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E7F" w:rsidRDefault="00B36E7F" w:rsidP="00344942">
      <w:pPr>
        <w:pStyle w:val="Heading1"/>
      </w:pPr>
      <w:bookmarkStart w:id="0" w:name="_Toc52020348"/>
    </w:p>
    <w:p w:rsidR="00B36E7F" w:rsidRDefault="00B36E7F" w:rsidP="00344942">
      <w:pPr>
        <w:pStyle w:val="Heading1"/>
      </w:pPr>
    </w:p>
    <w:p w:rsidR="00B36E7F" w:rsidRDefault="00B36E7F" w:rsidP="00344942">
      <w:pPr>
        <w:pStyle w:val="Heading1"/>
      </w:pPr>
    </w:p>
    <w:p w:rsidR="00B36E7F" w:rsidRDefault="00B36E7F" w:rsidP="00344942">
      <w:pPr>
        <w:pStyle w:val="Heading1"/>
      </w:pPr>
    </w:p>
    <w:p w:rsidR="00B36E7F" w:rsidRDefault="00B36E7F" w:rsidP="00344942">
      <w:pPr>
        <w:pStyle w:val="Heading1"/>
      </w:pPr>
    </w:p>
    <w:p w:rsidR="00B36E7F" w:rsidRDefault="00B36E7F" w:rsidP="00344942">
      <w:pPr>
        <w:pStyle w:val="Heading1"/>
      </w:pPr>
    </w:p>
    <w:p w:rsidR="00B36E7F" w:rsidRPr="00B36E7F" w:rsidRDefault="00B36E7F" w:rsidP="00344942">
      <w:pPr>
        <w:pStyle w:val="Heading1"/>
        <w:rPr>
          <w:b w:val="0"/>
        </w:rPr>
      </w:pPr>
    </w:p>
    <w:p w:rsidR="00B36E7F" w:rsidRPr="00B36E7F" w:rsidRDefault="00CE4EE5" w:rsidP="00344942">
      <w:pPr>
        <w:pStyle w:val="Heading1"/>
        <w:rPr>
          <w:b w:val="0"/>
        </w:rPr>
      </w:pPr>
      <w:r w:rsidRPr="00B36E7F">
        <w:rPr>
          <w:b w:val="0"/>
        </w:rPr>
        <w:t>Sexual Offenders Typologies</w:t>
      </w:r>
    </w:p>
    <w:p w:rsidR="00B36E7F" w:rsidRPr="00B36E7F" w:rsidRDefault="00CE4EE5" w:rsidP="00344942">
      <w:pPr>
        <w:pStyle w:val="Heading1"/>
        <w:rPr>
          <w:b w:val="0"/>
        </w:rPr>
      </w:pPr>
      <w:r w:rsidRPr="00B36E7F">
        <w:rPr>
          <w:b w:val="0"/>
        </w:rPr>
        <w:t>Student’s Name</w:t>
      </w:r>
    </w:p>
    <w:p w:rsidR="00300630" w:rsidRDefault="00CE4EE5" w:rsidP="00300630">
      <w:pPr>
        <w:pStyle w:val="Heading1"/>
        <w:rPr>
          <w:b w:val="0"/>
        </w:rPr>
      </w:pPr>
      <w:r w:rsidRPr="00B36E7F">
        <w:rPr>
          <w:b w:val="0"/>
        </w:rPr>
        <w:t>Institutional Affiliation</w:t>
      </w:r>
    </w:p>
    <w:p w:rsidR="00B36E7F" w:rsidRPr="00B36E7F" w:rsidRDefault="00CE4EE5" w:rsidP="00300630">
      <w:pPr>
        <w:pStyle w:val="Heading1"/>
        <w:rPr>
          <w:b w:val="0"/>
        </w:rPr>
      </w:pPr>
      <w:r w:rsidRPr="00B36E7F">
        <w:rPr>
          <w:b w:val="0"/>
        </w:rPr>
        <w:t>Date</w:t>
      </w:r>
      <w:r w:rsidR="00300630">
        <w:rPr>
          <w:b w:val="0"/>
        </w:rPr>
        <w:t xml:space="preserve"> of Submission</w:t>
      </w:r>
    </w:p>
    <w:p w:rsidR="00B36E7F" w:rsidRDefault="00CE4EE5">
      <w:pPr>
        <w:rPr>
          <w:rFonts w:ascii="Times New Roman" w:hAnsi="Times New Roman"/>
          <w:b/>
        </w:rPr>
      </w:pPr>
      <w:r>
        <w:br w:type="page"/>
      </w:r>
    </w:p>
    <w:p w:rsidR="00B36E7F" w:rsidRPr="00B36E7F" w:rsidRDefault="00CE4EE5" w:rsidP="00344942">
      <w:pPr>
        <w:pStyle w:val="Heading1"/>
        <w:rPr>
          <w:b w:val="0"/>
        </w:rPr>
      </w:pPr>
      <w:r w:rsidRPr="00B36E7F">
        <w:rPr>
          <w:b w:val="0"/>
        </w:rPr>
        <w:lastRenderedPageBreak/>
        <w:t>Sexual Offenders Typologies</w:t>
      </w:r>
    </w:p>
    <w:p w:rsidR="00953F45" w:rsidRPr="00B36E7F" w:rsidRDefault="00CE4EE5" w:rsidP="00344942">
      <w:pPr>
        <w:pStyle w:val="Heading1"/>
        <w:rPr>
          <w:szCs w:val="24"/>
        </w:rPr>
      </w:pPr>
      <w:r w:rsidRPr="00B36E7F">
        <w:rPr>
          <w:szCs w:val="24"/>
        </w:rPr>
        <w:t>Introduction</w:t>
      </w:r>
      <w:bookmarkEnd w:id="0"/>
    </w:p>
    <w:p w:rsidR="00300630" w:rsidRDefault="00CE4EE5" w:rsidP="00300630">
      <w:pPr>
        <w:spacing w:line="480" w:lineRule="auto"/>
        <w:ind w:firstLine="720"/>
        <w:rPr>
          <w:rFonts w:ascii="Times New Roman" w:hAnsi="Times New Roman"/>
          <w:szCs w:val="24"/>
        </w:rPr>
      </w:pPr>
      <w:r w:rsidRPr="00B36E7F">
        <w:rPr>
          <w:rFonts w:ascii="Times New Roman" w:hAnsi="Times New Roman"/>
          <w:szCs w:val="24"/>
        </w:rPr>
        <w:t>Sex offenders tend to commit unspeakable crimes. They perform them in a manner that society becomes overwhelmed with fear. Their brutality has led courts to impose heavy penalties on these kinds of crimes. The justice system realizes sex offenders as one g</w:t>
      </w:r>
      <w:r w:rsidRPr="00B36E7F">
        <w:rPr>
          <w:rFonts w:ascii="Times New Roman" w:hAnsi="Times New Roman"/>
          <w:szCs w:val="24"/>
        </w:rPr>
        <w:t xml:space="preserve">roup, however, they exist in various typologies. </w:t>
      </w:r>
      <w:r w:rsidR="00953F45" w:rsidRPr="00B36E7F">
        <w:rPr>
          <w:rFonts w:ascii="Times New Roman" w:hAnsi="Times New Roman"/>
          <w:szCs w:val="24"/>
        </w:rPr>
        <w:t xml:space="preserve">Typologies can be defined as classifications of criminals of the same account but who perform it in different </w:t>
      </w:r>
      <w:r>
        <w:rPr>
          <w:rFonts w:ascii="Times New Roman" w:hAnsi="Times New Roman"/>
          <w:szCs w:val="24"/>
        </w:rPr>
        <w:t>ways and for different reasons.</w:t>
      </w:r>
    </w:p>
    <w:p w:rsidR="00300630" w:rsidRDefault="00CE4EE5" w:rsidP="00300630">
      <w:pPr>
        <w:spacing w:line="480" w:lineRule="auto"/>
        <w:ind w:firstLine="720"/>
        <w:rPr>
          <w:rFonts w:ascii="Times New Roman" w:hAnsi="Times New Roman"/>
          <w:szCs w:val="24"/>
        </w:rPr>
      </w:pPr>
      <w:r w:rsidRPr="00B36E7F">
        <w:rPr>
          <w:rFonts w:ascii="Times New Roman" w:hAnsi="Times New Roman"/>
          <w:szCs w:val="24"/>
        </w:rPr>
        <w:t xml:space="preserve">Sexual offenders cannot be put into one bucket, but </w:t>
      </w:r>
      <w:r w:rsidR="00953F45" w:rsidRPr="00B36E7F">
        <w:rPr>
          <w:rFonts w:ascii="Times New Roman" w:hAnsi="Times New Roman"/>
          <w:szCs w:val="24"/>
        </w:rPr>
        <w:t xml:space="preserve">are a collection. The later can be justified by the fact that sex offenders are specific on the groups they target and are consistent on how they carry out the felony. </w:t>
      </w:r>
      <w:r w:rsidRPr="00B36E7F">
        <w:rPr>
          <w:rFonts w:ascii="Times New Roman" w:hAnsi="Times New Roman"/>
          <w:szCs w:val="24"/>
        </w:rPr>
        <w:t>It is important that these typologies of sexual offenders be realized and correctly be outlined since</w:t>
      </w:r>
      <w:r w:rsidRPr="00B36E7F">
        <w:rPr>
          <w:rFonts w:ascii="Times New Roman" w:hAnsi="Times New Roman"/>
          <w:szCs w:val="24"/>
        </w:rPr>
        <w:t xml:space="preserve"> it helps in understanding how to; prevent future sexual offenses, manage current cases, treat the persons involved and formulate policies. </w:t>
      </w:r>
      <w:r w:rsidR="00953F45" w:rsidRPr="00B36E7F">
        <w:rPr>
          <w:rFonts w:ascii="Times New Roman" w:hAnsi="Times New Roman"/>
          <w:szCs w:val="24"/>
        </w:rPr>
        <w:t>This paper provides an overview of rapists and cyber sexual offenders typologies of sexual offenders. These typologies are differentiated in the source of motivation, expression of aggression, and eventually the underlying personality structure.</w:t>
      </w:r>
      <w:bookmarkStart w:id="1" w:name="_Toc52020349"/>
    </w:p>
    <w:p w:rsidR="00953F45" w:rsidRPr="00300630" w:rsidRDefault="00CE4EE5" w:rsidP="00300630">
      <w:pPr>
        <w:spacing w:line="480" w:lineRule="auto"/>
        <w:jc w:val="center"/>
        <w:rPr>
          <w:rFonts w:ascii="Times New Roman" w:hAnsi="Times New Roman"/>
          <w:b/>
          <w:szCs w:val="24"/>
        </w:rPr>
      </w:pPr>
      <w:r w:rsidRPr="00300630">
        <w:rPr>
          <w:b/>
          <w:szCs w:val="24"/>
        </w:rPr>
        <w:t>Rapists</w:t>
      </w:r>
      <w:bookmarkEnd w:id="1"/>
    </w:p>
    <w:p w:rsidR="00953F45" w:rsidRPr="00B36E7F" w:rsidRDefault="00CE4EE5" w:rsidP="00300630">
      <w:pPr>
        <w:pStyle w:val="BodyText"/>
        <w:ind w:firstLine="720"/>
        <w:rPr>
          <w:szCs w:val="24"/>
        </w:rPr>
      </w:pPr>
      <w:r w:rsidRPr="00B36E7F">
        <w:rPr>
          <w:szCs w:val="24"/>
        </w:rPr>
        <w:t xml:space="preserve">Rapists are advantage takers. They </w:t>
      </w:r>
      <w:r w:rsidR="00B11FFD" w:rsidRPr="00B36E7F">
        <w:rPr>
          <w:szCs w:val="24"/>
        </w:rPr>
        <w:t>acquire sexual satisfaction by forcefully attacking their victims or lure them into a position that they are not in control anymore before raping them. Common law defines the act of rape as a forceful engagement of a woman into sexual intercourse by a man who is not their husband through the use of vigor or intimidation. However, with recent law amendments, this description has exempted the issues of gender, marital status, and force. However, what makes a sexual offender to be classified under the typology of a rapist is the fact that their action was out of their victim’s consent.</w:t>
      </w:r>
    </w:p>
    <w:p w:rsidR="00B11FFD" w:rsidRPr="00300630" w:rsidRDefault="00CE4EE5" w:rsidP="00300630">
      <w:pPr>
        <w:pStyle w:val="Heading2"/>
        <w:jc w:val="center"/>
        <w:rPr>
          <w:i w:val="0"/>
          <w:szCs w:val="24"/>
        </w:rPr>
      </w:pPr>
      <w:bookmarkStart w:id="2" w:name="_Toc52020350"/>
      <w:r w:rsidRPr="00300630">
        <w:rPr>
          <w:i w:val="0"/>
          <w:szCs w:val="24"/>
        </w:rPr>
        <w:lastRenderedPageBreak/>
        <w:t>Sourc</w:t>
      </w:r>
      <w:r w:rsidRPr="00300630">
        <w:rPr>
          <w:i w:val="0"/>
          <w:szCs w:val="24"/>
        </w:rPr>
        <w:t>e of motivation</w:t>
      </w:r>
      <w:bookmarkEnd w:id="2"/>
    </w:p>
    <w:p w:rsidR="00300630" w:rsidRDefault="00CE4EE5" w:rsidP="00300630">
      <w:pPr>
        <w:spacing w:line="480" w:lineRule="auto"/>
        <w:ind w:firstLine="720"/>
        <w:rPr>
          <w:rFonts w:ascii="Times New Roman" w:hAnsi="Times New Roman"/>
          <w:szCs w:val="24"/>
        </w:rPr>
      </w:pPr>
      <w:r w:rsidRPr="00B36E7F">
        <w:rPr>
          <w:rFonts w:ascii="Times New Roman" w:hAnsi="Times New Roman"/>
          <w:szCs w:val="24"/>
        </w:rPr>
        <w:t xml:space="preserve">Most of the criminals in this typology are young and energetic. They mostly come from low economic status and have social competence. They might have been engaged before in a love affair. A huge portion of them are drug addicts and usually </w:t>
      </w:r>
      <w:r w:rsidRPr="00B36E7F">
        <w:rPr>
          <w:rFonts w:ascii="Times New Roman" w:hAnsi="Times New Roman"/>
          <w:szCs w:val="24"/>
        </w:rPr>
        <w:t>abuse substances before committing their crime</w:t>
      </w:r>
      <w:r w:rsidR="005C5E30" w:rsidRPr="00B36E7F">
        <w:rPr>
          <w:rFonts w:ascii="Times New Roman" w:hAnsi="Times New Roman"/>
          <w:szCs w:val="24"/>
        </w:rPr>
        <w:t>s (Crassiti, 2004)</w:t>
      </w:r>
      <w:r w:rsidRPr="00B36E7F">
        <w:rPr>
          <w:rFonts w:ascii="Times New Roman" w:hAnsi="Times New Roman"/>
          <w:szCs w:val="24"/>
        </w:rPr>
        <w:t xml:space="preserve">. Their motivation comes from </w:t>
      </w:r>
      <w:r w:rsidR="005C5E30" w:rsidRPr="00B36E7F">
        <w:rPr>
          <w:rFonts w:ascii="Times New Roman" w:hAnsi="Times New Roman"/>
          <w:szCs w:val="24"/>
        </w:rPr>
        <w:t xml:space="preserve">the </w:t>
      </w:r>
      <w:r w:rsidR="000875B7" w:rsidRPr="00B36E7F">
        <w:rPr>
          <w:rFonts w:ascii="Times New Roman" w:hAnsi="Times New Roman"/>
          <w:szCs w:val="24"/>
        </w:rPr>
        <w:t xml:space="preserve">two </w:t>
      </w:r>
      <w:r w:rsidR="007D3624" w:rsidRPr="00B36E7F">
        <w:rPr>
          <w:rFonts w:ascii="Times New Roman" w:hAnsi="Times New Roman"/>
          <w:szCs w:val="24"/>
        </w:rPr>
        <w:t>main factors</w:t>
      </w:r>
      <w:r w:rsidR="000875B7" w:rsidRPr="00B36E7F">
        <w:rPr>
          <w:rFonts w:ascii="Times New Roman" w:hAnsi="Times New Roman"/>
          <w:szCs w:val="24"/>
        </w:rPr>
        <w:t xml:space="preserve"> bucked up by drug and substance abuse</w:t>
      </w:r>
      <w:r w:rsidR="007D3624" w:rsidRPr="00B36E7F">
        <w:rPr>
          <w:rFonts w:ascii="Times New Roman" w:hAnsi="Times New Roman"/>
          <w:szCs w:val="24"/>
        </w:rPr>
        <w:t>.</w:t>
      </w:r>
    </w:p>
    <w:p w:rsidR="00300630" w:rsidRDefault="00CE4EE5" w:rsidP="00300630">
      <w:pPr>
        <w:spacing w:line="480" w:lineRule="auto"/>
        <w:ind w:firstLine="720"/>
        <w:rPr>
          <w:rFonts w:ascii="Times New Roman" w:hAnsi="Times New Roman"/>
          <w:szCs w:val="24"/>
        </w:rPr>
      </w:pPr>
      <w:r w:rsidRPr="00B36E7F">
        <w:rPr>
          <w:rFonts w:ascii="Times New Roman" w:hAnsi="Times New Roman"/>
          <w:szCs w:val="24"/>
        </w:rPr>
        <w:t>The first source of motivation is a lack of intimacy. According to Craissati</w:t>
      </w:r>
      <w:r w:rsidRPr="00B36E7F">
        <w:rPr>
          <w:rFonts w:ascii="Times New Roman" w:hAnsi="Times New Roman"/>
          <w:szCs w:val="24"/>
        </w:rPr>
        <w:t xml:space="preserve"> (2004), sexual offenders who are in the typology of rapists show a deficiency in intimacy. This could be from their previous relationship. Carissa continues to state that they opt to rape to acquire sexual satisfaction more quickly without the need for in</w:t>
      </w:r>
      <w:r w:rsidRPr="00B36E7F">
        <w:rPr>
          <w:rFonts w:ascii="Times New Roman" w:hAnsi="Times New Roman"/>
          <w:szCs w:val="24"/>
        </w:rPr>
        <w:t>timacy. Their main concern is to dominate the victim and ha</w:t>
      </w:r>
      <w:r>
        <w:rPr>
          <w:rFonts w:ascii="Times New Roman" w:hAnsi="Times New Roman"/>
          <w:szCs w:val="24"/>
        </w:rPr>
        <w:t>ve control over the sexual act.</w:t>
      </w:r>
    </w:p>
    <w:p w:rsidR="007D3624" w:rsidRPr="00B36E7F" w:rsidRDefault="00CE4EE5" w:rsidP="00300630">
      <w:pPr>
        <w:spacing w:line="480" w:lineRule="auto"/>
        <w:ind w:firstLine="720"/>
        <w:rPr>
          <w:rFonts w:ascii="Times New Roman" w:hAnsi="Times New Roman"/>
          <w:szCs w:val="24"/>
        </w:rPr>
      </w:pPr>
      <w:r w:rsidRPr="00B36E7F">
        <w:rPr>
          <w:rFonts w:ascii="Times New Roman" w:hAnsi="Times New Roman"/>
          <w:szCs w:val="24"/>
        </w:rPr>
        <w:t>The second motivation is peer pressure. Since most of the rapists are young, they tend to listen more to their peers and want to put what they hear in practice. Most</w:t>
      </w:r>
      <w:r w:rsidRPr="00B36E7F">
        <w:rPr>
          <w:rFonts w:ascii="Times New Roman" w:hAnsi="Times New Roman"/>
          <w:szCs w:val="24"/>
        </w:rPr>
        <w:t xml:space="preserve"> of them therefore end up sexually abusing their victims due to the fulfillment of what their peers pushed them into.</w:t>
      </w:r>
    </w:p>
    <w:p w:rsidR="000875B7" w:rsidRPr="00300630" w:rsidRDefault="00CE4EE5" w:rsidP="00300630">
      <w:pPr>
        <w:pStyle w:val="Heading2"/>
        <w:jc w:val="center"/>
        <w:rPr>
          <w:i w:val="0"/>
          <w:szCs w:val="24"/>
        </w:rPr>
      </w:pPr>
      <w:bookmarkStart w:id="3" w:name="_Toc52020351"/>
      <w:r w:rsidRPr="00300630">
        <w:rPr>
          <w:i w:val="0"/>
          <w:szCs w:val="24"/>
        </w:rPr>
        <w:t>Expression of aggression</w:t>
      </w:r>
      <w:bookmarkEnd w:id="3"/>
    </w:p>
    <w:p w:rsidR="000875B7" w:rsidRPr="00B36E7F" w:rsidRDefault="00CE4EE5" w:rsidP="00300630">
      <w:pPr>
        <w:spacing w:line="480" w:lineRule="auto"/>
        <w:ind w:firstLine="720"/>
        <w:rPr>
          <w:rFonts w:ascii="Times New Roman" w:hAnsi="Times New Roman"/>
          <w:szCs w:val="24"/>
          <w:shd w:val="clear" w:color="auto" w:fill="FFFFFF"/>
        </w:rPr>
      </w:pPr>
      <w:r w:rsidRPr="00B36E7F">
        <w:rPr>
          <w:rFonts w:ascii="Times New Roman" w:hAnsi="Times New Roman"/>
          <w:szCs w:val="24"/>
        </w:rPr>
        <w:t xml:space="preserve">Rapists are more violent than any other sexual offenders. They abuse the victims more violently than sexually. The use of force in raping is a recurrent criminogenic characteristic in rape cases. In a study by </w:t>
      </w:r>
      <w:r w:rsidR="008004A2">
        <w:rPr>
          <w:rFonts w:ascii="Times New Roman" w:hAnsi="Times New Roman"/>
          <w:szCs w:val="24"/>
          <w:shd w:val="clear" w:color="auto" w:fill="FFFFFF"/>
        </w:rPr>
        <w:t xml:space="preserve">Harris, et al., </w:t>
      </w:r>
      <w:r w:rsidRPr="00B36E7F">
        <w:rPr>
          <w:rFonts w:ascii="Times New Roman" w:hAnsi="Times New Roman"/>
          <w:szCs w:val="24"/>
          <w:shd w:val="clear" w:color="auto" w:fill="FFFFFF"/>
        </w:rPr>
        <w:t xml:space="preserve">(2009), it was found out that </w:t>
      </w:r>
      <w:r w:rsidRPr="00B36E7F">
        <w:rPr>
          <w:rFonts w:ascii="Times New Roman" w:hAnsi="Times New Roman"/>
          <w:szCs w:val="24"/>
          <w:shd w:val="clear" w:color="auto" w:fill="FFFFFF"/>
        </w:rPr>
        <w:t>most rapists were normal offenders who committed sexual offenses as part of their antisocial and violent crimes.</w:t>
      </w:r>
    </w:p>
    <w:p w:rsidR="000875B7" w:rsidRPr="008004A2" w:rsidRDefault="00CE4EE5" w:rsidP="008004A2">
      <w:pPr>
        <w:pStyle w:val="Heading2"/>
        <w:jc w:val="center"/>
        <w:rPr>
          <w:i w:val="0"/>
          <w:szCs w:val="24"/>
        </w:rPr>
      </w:pPr>
      <w:bookmarkStart w:id="4" w:name="_Toc52020352"/>
      <w:r w:rsidRPr="008004A2">
        <w:rPr>
          <w:i w:val="0"/>
          <w:szCs w:val="24"/>
        </w:rPr>
        <w:t>Personality structure</w:t>
      </w:r>
      <w:bookmarkEnd w:id="4"/>
    </w:p>
    <w:p w:rsidR="000875B7" w:rsidRPr="00B36E7F" w:rsidRDefault="00CE4EE5" w:rsidP="008004A2">
      <w:pPr>
        <w:spacing w:line="480" w:lineRule="auto"/>
        <w:ind w:firstLine="720"/>
        <w:rPr>
          <w:rFonts w:ascii="Times New Roman" w:hAnsi="Times New Roman"/>
          <w:szCs w:val="24"/>
        </w:rPr>
      </w:pPr>
      <w:r w:rsidRPr="00B36E7F">
        <w:rPr>
          <w:rFonts w:ascii="Times New Roman" w:hAnsi="Times New Roman"/>
          <w:szCs w:val="24"/>
        </w:rPr>
        <w:t>There exist four further groups of rapists based on their personality structure. The first group is characterized by a la</w:t>
      </w:r>
      <w:r w:rsidRPr="00B36E7F">
        <w:rPr>
          <w:rFonts w:ascii="Times New Roman" w:hAnsi="Times New Roman"/>
          <w:szCs w:val="24"/>
        </w:rPr>
        <w:t xml:space="preserve">ck of self-esteem and social inadequacy. They usually do not use a lot of force and the aim of using force is for the victim to meet the terms. Power-assertive rapist </w:t>
      </w:r>
      <w:r w:rsidRPr="00B36E7F">
        <w:rPr>
          <w:rFonts w:ascii="Times New Roman" w:hAnsi="Times New Roman"/>
          <w:szCs w:val="24"/>
        </w:rPr>
        <w:lastRenderedPageBreak/>
        <w:t>uses a lot of force. They are usually characterized by antisocial behaviors and high leve</w:t>
      </w:r>
      <w:r w:rsidRPr="00B36E7F">
        <w:rPr>
          <w:rFonts w:ascii="Times New Roman" w:hAnsi="Times New Roman"/>
          <w:szCs w:val="24"/>
        </w:rPr>
        <w:t>ls of drug and substance abuse. The aggressive aim rapists on the other hand are usually in their way to use power. They are usually characterized by a need to dominate and humiliate the victim. Finally, the sadistic rapists are usually characterized by th</w:t>
      </w:r>
      <w:r w:rsidRPr="00B36E7F">
        <w:rPr>
          <w:rFonts w:ascii="Times New Roman" w:hAnsi="Times New Roman"/>
          <w:szCs w:val="24"/>
        </w:rPr>
        <w:t>e urge to fulfill their sexual fantasies such as torture and pain during sex. Most of these rapists have antisocial behaviors.</w:t>
      </w:r>
    </w:p>
    <w:p w:rsidR="004A6B1E" w:rsidRPr="00B36E7F" w:rsidRDefault="00CE4EE5" w:rsidP="008004A2">
      <w:pPr>
        <w:pStyle w:val="Heading1"/>
        <w:rPr>
          <w:szCs w:val="24"/>
        </w:rPr>
      </w:pPr>
      <w:bookmarkStart w:id="5" w:name="_Toc52020353"/>
      <w:r w:rsidRPr="00B36E7F">
        <w:rPr>
          <w:szCs w:val="24"/>
        </w:rPr>
        <w:t>Cyber sexual offenders</w:t>
      </w:r>
      <w:bookmarkEnd w:id="5"/>
    </w:p>
    <w:p w:rsidR="005C5E30" w:rsidRPr="00B36E7F" w:rsidRDefault="00CE4EE5" w:rsidP="008004A2">
      <w:pPr>
        <w:pStyle w:val="BodyText"/>
        <w:ind w:firstLine="720"/>
        <w:rPr>
          <w:szCs w:val="24"/>
        </w:rPr>
      </w:pPr>
      <w:r w:rsidRPr="00B36E7F">
        <w:rPr>
          <w:szCs w:val="24"/>
        </w:rPr>
        <w:t>This is a new typology of sexual offenders that has emerged with the occurrence of internet sharing platfo</w:t>
      </w:r>
      <w:r w:rsidRPr="00B36E7F">
        <w:rPr>
          <w:szCs w:val="24"/>
        </w:rPr>
        <w:t>rms. Cyber sexual offenders are individuals who share sexually abusive pornographic videos such as child pornography. Even though they do so initially for money, their motivations and underlying personality structures are broad ones.</w:t>
      </w:r>
    </w:p>
    <w:p w:rsidR="005C5E30" w:rsidRPr="00B36E7F" w:rsidRDefault="00CE4EE5" w:rsidP="00344942">
      <w:pPr>
        <w:pStyle w:val="Heading2"/>
        <w:rPr>
          <w:szCs w:val="24"/>
        </w:rPr>
      </w:pPr>
      <w:bookmarkStart w:id="6" w:name="_Toc52020354"/>
      <w:r w:rsidRPr="00B36E7F">
        <w:rPr>
          <w:szCs w:val="24"/>
        </w:rPr>
        <w:t>Source of motivation</w:t>
      </w:r>
      <w:bookmarkEnd w:id="6"/>
    </w:p>
    <w:p w:rsidR="005C5E30" w:rsidRPr="00B36E7F" w:rsidRDefault="00CE4EE5" w:rsidP="00344942">
      <w:pPr>
        <w:pStyle w:val="BodyText"/>
        <w:rPr>
          <w:szCs w:val="24"/>
        </w:rPr>
      </w:pPr>
      <w:r w:rsidRPr="00B36E7F">
        <w:rPr>
          <w:szCs w:val="24"/>
        </w:rPr>
        <w:t>T</w:t>
      </w:r>
      <w:r w:rsidRPr="00B36E7F">
        <w:rPr>
          <w:szCs w:val="24"/>
        </w:rPr>
        <w:t xml:space="preserve">he main source of motivation is usually making money. They sell child pornography to individuals who may be willing to use them for self arousal. </w:t>
      </w:r>
      <w:r w:rsidR="000E2275" w:rsidRPr="00B36E7F">
        <w:rPr>
          <w:szCs w:val="24"/>
        </w:rPr>
        <w:t xml:space="preserve">According to </w:t>
      </w:r>
      <w:r w:rsidR="000E2275" w:rsidRPr="00B36E7F">
        <w:rPr>
          <w:szCs w:val="24"/>
          <w:shd w:val="clear" w:color="auto" w:fill="FFFFFF"/>
        </w:rPr>
        <w:t xml:space="preserve">Quayle &amp; Taylor (2003), </w:t>
      </w:r>
      <w:r w:rsidR="000E2275" w:rsidRPr="00B36E7F">
        <w:rPr>
          <w:szCs w:val="24"/>
        </w:rPr>
        <w:t>t</w:t>
      </w:r>
      <w:r w:rsidRPr="00B36E7F">
        <w:rPr>
          <w:szCs w:val="24"/>
        </w:rPr>
        <w:t xml:space="preserve">he other motivation is sexual curiosity. </w:t>
      </w:r>
      <w:r w:rsidR="000E2275" w:rsidRPr="00B36E7F">
        <w:rPr>
          <w:szCs w:val="24"/>
        </w:rPr>
        <w:t xml:space="preserve">The exposure of young children to recorded sexual intercourse is sometimes aimed at understanding the sexual responses of children during sex. According to a study by </w:t>
      </w:r>
      <w:r w:rsidR="008004A2">
        <w:rPr>
          <w:szCs w:val="24"/>
          <w:shd w:val="clear" w:color="auto" w:fill="FFFFFF"/>
        </w:rPr>
        <w:t xml:space="preserve">Tener, et al., </w:t>
      </w:r>
      <w:r w:rsidR="000E2275" w:rsidRPr="00B36E7F">
        <w:rPr>
          <w:szCs w:val="24"/>
          <w:shd w:val="clear" w:color="auto" w:fill="FFFFFF"/>
        </w:rPr>
        <w:t>(2015), there are four groups of cyber sexual offenders. The first is the experts who hide identities. The second is the cynical who presents true identities.</w:t>
      </w:r>
      <w:r w:rsidR="00344942" w:rsidRPr="00B36E7F">
        <w:rPr>
          <w:szCs w:val="24"/>
          <w:shd w:val="clear" w:color="auto" w:fill="FFFFFF"/>
        </w:rPr>
        <w:t xml:space="preserve"> The third is attention-focused and is usually emotionally attached to their victims and finally the sex-focused aim at only having only sex with their victims. </w:t>
      </w:r>
    </w:p>
    <w:p w:rsidR="000E2275" w:rsidRPr="00B36E7F" w:rsidRDefault="00CE4EE5" w:rsidP="00344942">
      <w:pPr>
        <w:pStyle w:val="Heading2"/>
        <w:rPr>
          <w:szCs w:val="24"/>
        </w:rPr>
      </w:pPr>
      <w:bookmarkStart w:id="7" w:name="_Toc52020355"/>
      <w:r w:rsidRPr="00B36E7F">
        <w:rPr>
          <w:szCs w:val="24"/>
        </w:rPr>
        <w:t>Personalit</w:t>
      </w:r>
      <w:r w:rsidRPr="00B36E7F">
        <w:rPr>
          <w:szCs w:val="24"/>
        </w:rPr>
        <w:t>y structure</w:t>
      </w:r>
      <w:bookmarkEnd w:id="7"/>
    </w:p>
    <w:p w:rsidR="00344942" w:rsidRPr="00B36E7F" w:rsidRDefault="00CE4EE5" w:rsidP="00344942">
      <w:pPr>
        <w:spacing w:line="480" w:lineRule="auto"/>
        <w:ind w:firstLine="720"/>
        <w:rPr>
          <w:rFonts w:ascii="Times New Roman" w:hAnsi="Times New Roman"/>
          <w:szCs w:val="24"/>
        </w:rPr>
      </w:pPr>
      <w:r w:rsidRPr="00B36E7F">
        <w:rPr>
          <w:rFonts w:ascii="Times New Roman" w:hAnsi="Times New Roman"/>
          <w:szCs w:val="24"/>
        </w:rPr>
        <w:t xml:space="preserve">There are three main personality traits found out by a study conducted by </w:t>
      </w:r>
      <w:r w:rsidR="008004A2">
        <w:rPr>
          <w:rFonts w:ascii="Times New Roman" w:hAnsi="Times New Roman"/>
          <w:szCs w:val="24"/>
          <w:shd w:val="clear" w:color="auto" w:fill="FFFFFF"/>
        </w:rPr>
        <w:t>Babchishin, et al.,</w:t>
      </w:r>
      <w:r w:rsidRPr="00B36E7F">
        <w:rPr>
          <w:rFonts w:ascii="Times New Roman" w:hAnsi="Times New Roman"/>
          <w:szCs w:val="24"/>
          <w:shd w:val="clear" w:color="auto" w:fill="FFFFFF"/>
        </w:rPr>
        <w:t xml:space="preserve"> (2011). The first is victim empathy. Online sexual offenders, who were relatively younger as compared to offline sexual offenders in this research, ha</w:t>
      </w:r>
      <w:r w:rsidRPr="00B36E7F">
        <w:rPr>
          <w:rFonts w:ascii="Times New Roman" w:hAnsi="Times New Roman"/>
          <w:szCs w:val="24"/>
          <w:shd w:val="clear" w:color="auto" w:fill="FFFFFF"/>
        </w:rPr>
        <w:t xml:space="preserve">d more compassion for the victims. The </w:t>
      </w:r>
      <w:r w:rsidRPr="00B36E7F">
        <w:rPr>
          <w:rFonts w:ascii="Times New Roman" w:hAnsi="Times New Roman"/>
          <w:szCs w:val="24"/>
          <w:shd w:val="clear" w:color="auto" w:fill="FFFFFF"/>
        </w:rPr>
        <w:lastRenderedPageBreak/>
        <w:t xml:space="preserve">second personality trait was lower impression management and finally, they had great sexual deviancy. However, unlike other typologies, this group posses a higher level of self-control. </w:t>
      </w:r>
    </w:p>
    <w:p w:rsidR="00344942" w:rsidRPr="00B36E7F" w:rsidRDefault="00CE4EE5" w:rsidP="00300630">
      <w:pPr>
        <w:pStyle w:val="Heading1"/>
        <w:rPr>
          <w:szCs w:val="24"/>
        </w:rPr>
      </w:pPr>
      <w:r w:rsidRPr="00B36E7F">
        <w:rPr>
          <w:szCs w:val="24"/>
        </w:rPr>
        <w:br w:type="page"/>
      </w:r>
      <w:bookmarkStart w:id="8" w:name="_Toc52020356"/>
      <w:r w:rsidRPr="00B36E7F">
        <w:rPr>
          <w:szCs w:val="24"/>
        </w:rPr>
        <w:lastRenderedPageBreak/>
        <w:t>References</w:t>
      </w:r>
      <w:bookmarkEnd w:id="8"/>
    </w:p>
    <w:p w:rsidR="00300630" w:rsidRPr="00B36E7F" w:rsidRDefault="00CE4EE5" w:rsidP="00344942">
      <w:pPr>
        <w:pStyle w:val="BodyText"/>
        <w:ind w:left="720" w:hanging="720"/>
        <w:rPr>
          <w:szCs w:val="24"/>
          <w:shd w:val="clear" w:color="auto" w:fill="FFFFFF"/>
        </w:rPr>
      </w:pPr>
      <w:r w:rsidRPr="00B36E7F">
        <w:rPr>
          <w:szCs w:val="24"/>
          <w:shd w:val="clear" w:color="auto" w:fill="FFFFFF"/>
        </w:rPr>
        <w:t>Babchishin, K. M.,</w:t>
      </w:r>
      <w:r w:rsidRPr="00B36E7F">
        <w:rPr>
          <w:szCs w:val="24"/>
          <w:shd w:val="clear" w:color="auto" w:fill="FFFFFF"/>
        </w:rPr>
        <w:t xml:space="preserve"> Karl Hanson, R., &amp; Hermann, C. A. (2011). The characteristics of online sex offenders: A meta-analysis. </w:t>
      </w:r>
      <w:r w:rsidRPr="00B36E7F">
        <w:rPr>
          <w:i/>
          <w:iCs/>
          <w:szCs w:val="24"/>
          <w:shd w:val="clear" w:color="auto" w:fill="FFFFFF"/>
        </w:rPr>
        <w:t>Sexual Abuse</w:t>
      </w:r>
      <w:r w:rsidRPr="00B36E7F">
        <w:rPr>
          <w:szCs w:val="24"/>
          <w:shd w:val="clear" w:color="auto" w:fill="FFFFFF"/>
        </w:rPr>
        <w:t>, </w:t>
      </w:r>
      <w:r w:rsidRPr="00B36E7F">
        <w:rPr>
          <w:i/>
          <w:iCs/>
          <w:szCs w:val="24"/>
          <w:shd w:val="clear" w:color="auto" w:fill="FFFFFF"/>
        </w:rPr>
        <w:t>23</w:t>
      </w:r>
      <w:r w:rsidRPr="00B36E7F">
        <w:rPr>
          <w:szCs w:val="24"/>
          <w:shd w:val="clear" w:color="auto" w:fill="FFFFFF"/>
        </w:rPr>
        <w:t>(1), 92-123.</w:t>
      </w:r>
    </w:p>
    <w:p w:rsidR="00300630" w:rsidRPr="00B36E7F" w:rsidRDefault="00CE4EE5" w:rsidP="00344942">
      <w:pPr>
        <w:pStyle w:val="BodyText"/>
        <w:ind w:left="720" w:hanging="720"/>
        <w:rPr>
          <w:szCs w:val="24"/>
        </w:rPr>
      </w:pPr>
      <w:r w:rsidRPr="00B36E7F">
        <w:rPr>
          <w:szCs w:val="24"/>
          <w:shd w:val="clear" w:color="auto" w:fill="FFFFFF"/>
        </w:rPr>
        <w:t>Craissati, J., &amp; Beech, A. (2004). The characteristics of a geographical sample of convicted rapists: Sexual victimization</w:t>
      </w:r>
      <w:r w:rsidRPr="00B36E7F">
        <w:rPr>
          <w:szCs w:val="24"/>
          <w:shd w:val="clear" w:color="auto" w:fill="FFFFFF"/>
        </w:rPr>
        <w:t xml:space="preserve"> and compliance in comparison to child molesters. </w:t>
      </w:r>
      <w:r w:rsidRPr="00B36E7F">
        <w:rPr>
          <w:i/>
          <w:iCs/>
          <w:szCs w:val="24"/>
          <w:shd w:val="clear" w:color="auto" w:fill="FFFFFF"/>
        </w:rPr>
        <w:t>Journal of Interpersonal Violence</w:t>
      </w:r>
      <w:r w:rsidRPr="00B36E7F">
        <w:rPr>
          <w:szCs w:val="24"/>
          <w:shd w:val="clear" w:color="auto" w:fill="FFFFFF"/>
        </w:rPr>
        <w:t>, </w:t>
      </w:r>
      <w:r w:rsidRPr="00B36E7F">
        <w:rPr>
          <w:i/>
          <w:iCs/>
          <w:szCs w:val="24"/>
          <w:shd w:val="clear" w:color="auto" w:fill="FFFFFF"/>
        </w:rPr>
        <w:t>19</w:t>
      </w:r>
      <w:r w:rsidRPr="00B36E7F">
        <w:rPr>
          <w:szCs w:val="24"/>
          <w:shd w:val="clear" w:color="auto" w:fill="FFFFFF"/>
        </w:rPr>
        <w:t>(4), 371-388.</w:t>
      </w:r>
    </w:p>
    <w:p w:rsidR="00300630" w:rsidRPr="00B36E7F" w:rsidRDefault="00CE4EE5" w:rsidP="00344942">
      <w:pPr>
        <w:spacing w:line="480" w:lineRule="auto"/>
        <w:ind w:left="720" w:hanging="720"/>
        <w:rPr>
          <w:rFonts w:ascii="Times New Roman" w:hAnsi="Times New Roman"/>
          <w:szCs w:val="24"/>
          <w:shd w:val="clear" w:color="auto" w:fill="FFFFFF"/>
        </w:rPr>
      </w:pPr>
      <w:r w:rsidRPr="00B36E7F">
        <w:rPr>
          <w:rFonts w:ascii="Times New Roman" w:hAnsi="Times New Roman"/>
          <w:szCs w:val="24"/>
          <w:shd w:val="clear" w:color="auto" w:fill="FFFFFF"/>
        </w:rPr>
        <w:t>Harris, D. A., Mazerolle, P., &amp; Knight, R. A. (2009). Understanding male sexual offending: A comparison of general and specialist theories. </w:t>
      </w:r>
      <w:r w:rsidRPr="00B36E7F">
        <w:rPr>
          <w:rFonts w:ascii="Times New Roman" w:hAnsi="Times New Roman"/>
          <w:i/>
          <w:iCs/>
          <w:szCs w:val="24"/>
          <w:shd w:val="clear" w:color="auto" w:fill="FFFFFF"/>
        </w:rPr>
        <w:t xml:space="preserve">Criminal </w:t>
      </w:r>
      <w:r w:rsidRPr="00B36E7F">
        <w:rPr>
          <w:rFonts w:ascii="Times New Roman" w:hAnsi="Times New Roman"/>
          <w:i/>
          <w:iCs/>
          <w:szCs w:val="24"/>
          <w:shd w:val="clear" w:color="auto" w:fill="FFFFFF"/>
        </w:rPr>
        <w:t>Justice and Behavior</w:t>
      </w:r>
      <w:r w:rsidRPr="00B36E7F">
        <w:rPr>
          <w:rFonts w:ascii="Times New Roman" w:hAnsi="Times New Roman"/>
          <w:szCs w:val="24"/>
          <w:shd w:val="clear" w:color="auto" w:fill="FFFFFF"/>
        </w:rPr>
        <w:t>, </w:t>
      </w:r>
      <w:r w:rsidRPr="00B36E7F">
        <w:rPr>
          <w:rFonts w:ascii="Times New Roman" w:hAnsi="Times New Roman"/>
          <w:i/>
          <w:iCs/>
          <w:szCs w:val="24"/>
          <w:shd w:val="clear" w:color="auto" w:fill="FFFFFF"/>
        </w:rPr>
        <w:t>36</w:t>
      </w:r>
      <w:r w:rsidRPr="00B36E7F">
        <w:rPr>
          <w:rFonts w:ascii="Times New Roman" w:hAnsi="Times New Roman"/>
          <w:szCs w:val="24"/>
          <w:shd w:val="clear" w:color="auto" w:fill="FFFFFF"/>
        </w:rPr>
        <w:t>(10), 1051-1069.</w:t>
      </w:r>
    </w:p>
    <w:p w:rsidR="00300630" w:rsidRPr="00B36E7F" w:rsidRDefault="00CE4EE5" w:rsidP="00344942">
      <w:pPr>
        <w:spacing w:line="480" w:lineRule="auto"/>
        <w:ind w:left="720" w:hanging="720"/>
        <w:rPr>
          <w:rFonts w:ascii="Times New Roman" w:hAnsi="Times New Roman"/>
          <w:szCs w:val="24"/>
          <w:shd w:val="clear" w:color="auto" w:fill="FFFFFF"/>
        </w:rPr>
      </w:pPr>
      <w:r w:rsidRPr="00B36E7F">
        <w:rPr>
          <w:rFonts w:ascii="Times New Roman" w:hAnsi="Times New Roman"/>
          <w:szCs w:val="24"/>
          <w:shd w:val="clear" w:color="auto" w:fill="FFFFFF"/>
        </w:rPr>
        <w:t>Quayle, E., &amp; Taylor, M. (2003). Model of problematic Internet use in people with a sexual interest in children. </w:t>
      </w:r>
      <w:r w:rsidRPr="00B36E7F">
        <w:rPr>
          <w:rFonts w:ascii="Times New Roman" w:hAnsi="Times New Roman"/>
          <w:i/>
          <w:iCs/>
          <w:szCs w:val="24"/>
          <w:shd w:val="clear" w:color="auto" w:fill="FFFFFF"/>
        </w:rPr>
        <w:t>CyberPsychology &amp; Behavior</w:t>
      </w:r>
      <w:r w:rsidRPr="00B36E7F">
        <w:rPr>
          <w:rFonts w:ascii="Times New Roman" w:hAnsi="Times New Roman"/>
          <w:szCs w:val="24"/>
          <w:shd w:val="clear" w:color="auto" w:fill="FFFFFF"/>
        </w:rPr>
        <w:t>, </w:t>
      </w:r>
      <w:r w:rsidRPr="00B36E7F">
        <w:rPr>
          <w:rFonts w:ascii="Times New Roman" w:hAnsi="Times New Roman"/>
          <w:i/>
          <w:iCs/>
          <w:szCs w:val="24"/>
          <w:shd w:val="clear" w:color="auto" w:fill="FFFFFF"/>
        </w:rPr>
        <w:t>6</w:t>
      </w:r>
      <w:r w:rsidRPr="00B36E7F">
        <w:rPr>
          <w:rFonts w:ascii="Times New Roman" w:hAnsi="Times New Roman"/>
          <w:szCs w:val="24"/>
          <w:shd w:val="clear" w:color="auto" w:fill="FFFFFF"/>
        </w:rPr>
        <w:t>(1), 93-106.</w:t>
      </w:r>
    </w:p>
    <w:p w:rsidR="00300630" w:rsidRPr="00B36E7F" w:rsidRDefault="00CE4EE5" w:rsidP="00300630">
      <w:pPr>
        <w:spacing w:line="480" w:lineRule="auto"/>
        <w:ind w:left="720" w:hanging="720"/>
        <w:rPr>
          <w:rFonts w:ascii="Times New Roman" w:hAnsi="Times New Roman"/>
          <w:szCs w:val="24"/>
        </w:rPr>
      </w:pPr>
      <w:r w:rsidRPr="00B36E7F">
        <w:rPr>
          <w:rFonts w:ascii="Times New Roman" w:hAnsi="Times New Roman"/>
          <w:szCs w:val="24"/>
          <w:shd w:val="clear" w:color="auto" w:fill="FFFFFF"/>
        </w:rPr>
        <w:t xml:space="preserve">Tener, D., Wolak, J., &amp; Finkelhor, D. (2015). A typology of </w:t>
      </w:r>
      <w:r w:rsidRPr="00B36E7F">
        <w:rPr>
          <w:rFonts w:ascii="Times New Roman" w:hAnsi="Times New Roman"/>
          <w:szCs w:val="24"/>
          <w:shd w:val="clear" w:color="auto" w:fill="FFFFFF"/>
        </w:rPr>
        <w:t>offenders who use online communications to commit sex crimes against minors. </w:t>
      </w:r>
      <w:r w:rsidRPr="00B36E7F">
        <w:rPr>
          <w:rFonts w:ascii="Times New Roman" w:hAnsi="Times New Roman"/>
          <w:i/>
          <w:iCs/>
          <w:szCs w:val="24"/>
          <w:shd w:val="clear" w:color="auto" w:fill="FFFFFF"/>
        </w:rPr>
        <w:t>Journal of Aggression, Maltreatment &amp; Trauma</w:t>
      </w:r>
      <w:r w:rsidRPr="00B36E7F">
        <w:rPr>
          <w:rFonts w:ascii="Times New Roman" w:hAnsi="Times New Roman"/>
          <w:szCs w:val="24"/>
          <w:shd w:val="clear" w:color="auto" w:fill="FFFFFF"/>
        </w:rPr>
        <w:t>, </w:t>
      </w:r>
      <w:r w:rsidRPr="00B36E7F">
        <w:rPr>
          <w:rFonts w:ascii="Times New Roman" w:hAnsi="Times New Roman"/>
          <w:i/>
          <w:iCs/>
          <w:szCs w:val="24"/>
          <w:shd w:val="clear" w:color="auto" w:fill="FFFFFF"/>
        </w:rPr>
        <w:t>24</w:t>
      </w:r>
      <w:r w:rsidRPr="00B36E7F">
        <w:rPr>
          <w:rFonts w:ascii="Times New Roman" w:hAnsi="Times New Roman"/>
          <w:szCs w:val="24"/>
          <w:shd w:val="clear" w:color="auto" w:fill="FFFFFF"/>
        </w:rPr>
        <w:t>(3), 319-337.</w:t>
      </w:r>
      <w:bookmarkStart w:id="9" w:name="_GoBack"/>
      <w:bookmarkEnd w:id="9"/>
    </w:p>
    <w:sectPr w:rsidR="00300630" w:rsidRPr="00B36E7F" w:rsidSect="00B36E7F">
      <w:headerReference w:type="default" r:id="rId9"/>
      <w:headerReference w:type="first" r:id="rId10"/>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EE5" w:rsidRDefault="00CE4EE5">
      <w:r>
        <w:separator/>
      </w:r>
    </w:p>
  </w:endnote>
  <w:endnote w:type="continuationSeparator" w:id="0">
    <w:p w:rsidR="00CE4EE5" w:rsidRDefault="00CE4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EE5" w:rsidRDefault="00CE4EE5">
      <w:r>
        <w:separator/>
      </w:r>
    </w:p>
  </w:footnote>
  <w:footnote w:type="continuationSeparator" w:id="0">
    <w:p w:rsidR="00CE4EE5" w:rsidRDefault="00CE4E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E7F" w:rsidRDefault="00CE4EE5" w:rsidP="00B36E7F">
    <w:pPr>
      <w:pStyle w:val="Header"/>
    </w:pPr>
    <w:r>
      <w:t xml:space="preserve">SEXUAL OFFENDERS TYPOLOGIES            </w:t>
    </w:r>
    <w:r>
      <w:tab/>
    </w:r>
    <w:sdt>
      <w:sdtPr>
        <w:id w:val="44736715"/>
        <w:docPartObj>
          <w:docPartGallery w:val="Page Numbers (Top of Page)"/>
          <w:docPartUnique/>
        </w:docPartObj>
      </w:sdtPr>
      <w:sdtEndPr/>
      <w:sdtContent>
        <w:r w:rsidR="00346034">
          <w:fldChar w:fldCharType="begin"/>
        </w:r>
        <w:r w:rsidR="00346034">
          <w:instrText xml:space="preserve"> PAGE   \* MERGEFORMAT </w:instrText>
        </w:r>
        <w:r w:rsidR="00346034">
          <w:fldChar w:fldCharType="separate"/>
        </w:r>
        <w:r w:rsidR="00805F1E">
          <w:rPr>
            <w:noProof/>
          </w:rPr>
          <w:t>6</w:t>
        </w:r>
        <w:r w:rsidR="00346034">
          <w:rPr>
            <w:noProof/>
          </w:rPr>
          <w:fldChar w:fldCharType="end"/>
        </w:r>
      </w:sdtContent>
    </w:sdt>
  </w:p>
  <w:p w:rsidR="001D5854" w:rsidRPr="001D5854" w:rsidRDefault="001D5854" w:rsidP="001D58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E7F" w:rsidRDefault="00CE4EE5">
    <w:pPr>
      <w:pStyle w:val="Header"/>
    </w:pPr>
    <w:r>
      <w:t xml:space="preserve">Running Head: SEXUAL OFFENDERS TYPOLOGIES  </w:t>
    </w:r>
    <w:r>
      <w:tab/>
    </w:r>
    <w:sdt>
      <w:sdtPr>
        <w:id w:val="44736795"/>
        <w:docPartObj>
          <w:docPartGallery w:val="Page Numbers (Top of Page)"/>
          <w:docPartUnique/>
        </w:docPartObj>
      </w:sdtPr>
      <w:sdtEndPr/>
      <w:sdtContent>
        <w:r w:rsidR="00346034">
          <w:fldChar w:fldCharType="begin"/>
        </w:r>
        <w:r w:rsidR="00346034">
          <w:instrText xml:space="preserve"> PAGE   \* MERGEFORMAT </w:instrText>
        </w:r>
        <w:r w:rsidR="00346034">
          <w:fldChar w:fldCharType="separate"/>
        </w:r>
        <w:r w:rsidR="00805F1E">
          <w:rPr>
            <w:noProof/>
          </w:rPr>
          <w:t>1</w:t>
        </w:r>
        <w:r w:rsidR="00346034">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371A33DC">
      <w:start w:val="1"/>
      <w:numFmt w:val="decimal"/>
      <w:pStyle w:val="Numberedlist"/>
      <w:lvlText w:val="%1."/>
      <w:lvlJc w:val="left"/>
      <w:pPr>
        <w:tabs>
          <w:tab w:val="num" w:pos="900"/>
        </w:tabs>
        <w:ind w:left="900" w:hanging="360"/>
      </w:pPr>
      <w:rPr>
        <w:rFonts w:hint="default"/>
      </w:rPr>
    </w:lvl>
    <w:lvl w:ilvl="1" w:tplc="04D6D938" w:tentative="1">
      <w:start w:val="1"/>
      <w:numFmt w:val="lowerLetter"/>
      <w:lvlText w:val="%2."/>
      <w:lvlJc w:val="left"/>
      <w:pPr>
        <w:tabs>
          <w:tab w:val="num" w:pos="1620"/>
        </w:tabs>
        <w:ind w:left="1620" w:hanging="360"/>
      </w:pPr>
    </w:lvl>
    <w:lvl w:ilvl="2" w:tplc="D3DACA66" w:tentative="1">
      <w:start w:val="1"/>
      <w:numFmt w:val="lowerRoman"/>
      <w:lvlText w:val="%3."/>
      <w:lvlJc w:val="right"/>
      <w:pPr>
        <w:tabs>
          <w:tab w:val="num" w:pos="2340"/>
        </w:tabs>
        <w:ind w:left="2340" w:hanging="180"/>
      </w:pPr>
    </w:lvl>
    <w:lvl w:ilvl="3" w:tplc="5BD68D0E" w:tentative="1">
      <w:start w:val="1"/>
      <w:numFmt w:val="decimal"/>
      <w:lvlText w:val="%4."/>
      <w:lvlJc w:val="left"/>
      <w:pPr>
        <w:tabs>
          <w:tab w:val="num" w:pos="3060"/>
        </w:tabs>
        <w:ind w:left="3060" w:hanging="360"/>
      </w:pPr>
    </w:lvl>
    <w:lvl w:ilvl="4" w:tplc="E54E6ACC" w:tentative="1">
      <w:start w:val="1"/>
      <w:numFmt w:val="lowerLetter"/>
      <w:lvlText w:val="%5."/>
      <w:lvlJc w:val="left"/>
      <w:pPr>
        <w:tabs>
          <w:tab w:val="num" w:pos="3780"/>
        </w:tabs>
        <w:ind w:left="3780" w:hanging="360"/>
      </w:pPr>
    </w:lvl>
    <w:lvl w:ilvl="5" w:tplc="6E9AAD52" w:tentative="1">
      <w:start w:val="1"/>
      <w:numFmt w:val="lowerRoman"/>
      <w:lvlText w:val="%6."/>
      <w:lvlJc w:val="right"/>
      <w:pPr>
        <w:tabs>
          <w:tab w:val="num" w:pos="4500"/>
        </w:tabs>
        <w:ind w:left="4500" w:hanging="180"/>
      </w:pPr>
    </w:lvl>
    <w:lvl w:ilvl="6" w:tplc="A32ECA42" w:tentative="1">
      <w:start w:val="1"/>
      <w:numFmt w:val="decimal"/>
      <w:lvlText w:val="%7."/>
      <w:lvlJc w:val="left"/>
      <w:pPr>
        <w:tabs>
          <w:tab w:val="num" w:pos="5220"/>
        </w:tabs>
        <w:ind w:left="5220" w:hanging="360"/>
      </w:pPr>
    </w:lvl>
    <w:lvl w:ilvl="7" w:tplc="FBB64092" w:tentative="1">
      <w:start w:val="1"/>
      <w:numFmt w:val="lowerLetter"/>
      <w:lvlText w:val="%8."/>
      <w:lvlJc w:val="left"/>
      <w:pPr>
        <w:tabs>
          <w:tab w:val="num" w:pos="5940"/>
        </w:tabs>
        <w:ind w:left="5940" w:hanging="360"/>
      </w:pPr>
    </w:lvl>
    <w:lvl w:ilvl="8" w:tplc="8A5A3374"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6E4A9538">
      <w:start w:val="1"/>
      <w:numFmt w:val="decimal"/>
      <w:lvlText w:val="%1."/>
      <w:lvlJc w:val="left"/>
      <w:pPr>
        <w:tabs>
          <w:tab w:val="num" w:pos="1260"/>
        </w:tabs>
        <w:ind w:left="1260" w:hanging="360"/>
      </w:pPr>
    </w:lvl>
    <w:lvl w:ilvl="1" w:tplc="18A6E686" w:tentative="1">
      <w:start w:val="1"/>
      <w:numFmt w:val="lowerLetter"/>
      <w:lvlText w:val="%2."/>
      <w:lvlJc w:val="left"/>
      <w:pPr>
        <w:tabs>
          <w:tab w:val="num" w:pos="1980"/>
        </w:tabs>
        <w:ind w:left="1980" w:hanging="360"/>
      </w:pPr>
    </w:lvl>
    <w:lvl w:ilvl="2" w:tplc="5AE6A5B6" w:tentative="1">
      <w:start w:val="1"/>
      <w:numFmt w:val="lowerRoman"/>
      <w:lvlText w:val="%3."/>
      <w:lvlJc w:val="right"/>
      <w:pPr>
        <w:tabs>
          <w:tab w:val="num" w:pos="2700"/>
        </w:tabs>
        <w:ind w:left="2700" w:hanging="180"/>
      </w:pPr>
    </w:lvl>
    <w:lvl w:ilvl="3" w:tplc="C0762A78" w:tentative="1">
      <w:start w:val="1"/>
      <w:numFmt w:val="decimal"/>
      <w:lvlText w:val="%4."/>
      <w:lvlJc w:val="left"/>
      <w:pPr>
        <w:tabs>
          <w:tab w:val="num" w:pos="3420"/>
        </w:tabs>
        <w:ind w:left="3420" w:hanging="360"/>
      </w:pPr>
    </w:lvl>
    <w:lvl w:ilvl="4" w:tplc="AD949CF8" w:tentative="1">
      <w:start w:val="1"/>
      <w:numFmt w:val="lowerLetter"/>
      <w:lvlText w:val="%5."/>
      <w:lvlJc w:val="left"/>
      <w:pPr>
        <w:tabs>
          <w:tab w:val="num" w:pos="4140"/>
        </w:tabs>
        <w:ind w:left="4140" w:hanging="360"/>
      </w:pPr>
    </w:lvl>
    <w:lvl w:ilvl="5" w:tplc="53487772" w:tentative="1">
      <w:start w:val="1"/>
      <w:numFmt w:val="lowerRoman"/>
      <w:lvlText w:val="%6."/>
      <w:lvlJc w:val="right"/>
      <w:pPr>
        <w:tabs>
          <w:tab w:val="num" w:pos="4860"/>
        </w:tabs>
        <w:ind w:left="4860" w:hanging="180"/>
      </w:pPr>
    </w:lvl>
    <w:lvl w:ilvl="6" w:tplc="DB18C4F0" w:tentative="1">
      <w:start w:val="1"/>
      <w:numFmt w:val="decimal"/>
      <w:lvlText w:val="%7."/>
      <w:lvlJc w:val="left"/>
      <w:pPr>
        <w:tabs>
          <w:tab w:val="num" w:pos="5580"/>
        </w:tabs>
        <w:ind w:left="5580" w:hanging="360"/>
      </w:pPr>
    </w:lvl>
    <w:lvl w:ilvl="7" w:tplc="D7A45AB6" w:tentative="1">
      <w:start w:val="1"/>
      <w:numFmt w:val="lowerLetter"/>
      <w:lvlText w:val="%8."/>
      <w:lvlJc w:val="left"/>
      <w:pPr>
        <w:tabs>
          <w:tab w:val="num" w:pos="6300"/>
        </w:tabs>
        <w:ind w:left="6300" w:hanging="360"/>
      </w:pPr>
    </w:lvl>
    <w:lvl w:ilvl="8" w:tplc="496C26E2"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F45"/>
    <w:rsid w:val="0005557E"/>
    <w:rsid w:val="00083425"/>
    <w:rsid w:val="000875B7"/>
    <w:rsid w:val="000E2275"/>
    <w:rsid w:val="001D5854"/>
    <w:rsid w:val="00200FC9"/>
    <w:rsid w:val="00300630"/>
    <w:rsid w:val="00344942"/>
    <w:rsid w:val="00346034"/>
    <w:rsid w:val="00400A5A"/>
    <w:rsid w:val="004A6B1E"/>
    <w:rsid w:val="00572052"/>
    <w:rsid w:val="005935CF"/>
    <w:rsid w:val="005C5E30"/>
    <w:rsid w:val="006F5309"/>
    <w:rsid w:val="007B79BD"/>
    <w:rsid w:val="007D3624"/>
    <w:rsid w:val="008004A2"/>
    <w:rsid w:val="00805F1E"/>
    <w:rsid w:val="00850EA1"/>
    <w:rsid w:val="00953F45"/>
    <w:rsid w:val="00A36719"/>
    <w:rsid w:val="00B11FFD"/>
    <w:rsid w:val="00B13707"/>
    <w:rsid w:val="00B36E7F"/>
    <w:rsid w:val="00B454B7"/>
    <w:rsid w:val="00B94611"/>
    <w:rsid w:val="00BF7A45"/>
    <w:rsid w:val="00CC25CB"/>
    <w:rsid w:val="00CE4EE5"/>
    <w:rsid w:val="00D35BEF"/>
    <w:rsid w:val="00DB3D7C"/>
    <w:rsid w:val="00F00B2E"/>
    <w:rsid w:val="00F571CA"/>
    <w:rsid w:val="00FA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953F45"/>
    <w:pPr>
      <w:spacing w:line="480" w:lineRule="auto"/>
      <w:jc w:val="center"/>
      <w:outlineLvl w:val="0"/>
    </w:pPr>
    <w:rPr>
      <w:rFonts w:ascii="Times New Roman" w:hAnsi="Times New Roman"/>
      <w:b/>
    </w:rPr>
  </w:style>
  <w:style w:type="paragraph" w:styleId="Heading2">
    <w:name w:val="heading 2"/>
    <w:basedOn w:val="Normal"/>
    <w:next w:val="Normal"/>
    <w:qFormat/>
    <w:rsid w:val="00953F45"/>
    <w:pPr>
      <w:spacing w:line="480" w:lineRule="auto"/>
      <w:outlineLvl w:val="1"/>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rsid w:val="00953F45"/>
    <w:rPr>
      <w:rFonts w:ascii="Times New Roman" w:hAnsi="Times New Roman"/>
      <w:b/>
      <w:sz w:val="24"/>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TOCHeading">
    <w:name w:val="TOC Heading"/>
    <w:basedOn w:val="Heading1"/>
    <w:next w:val="Normal"/>
    <w:uiPriority w:val="39"/>
    <w:unhideWhenUsed/>
    <w:qFormat/>
    <w:rsid w:val="005C5E30"/>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rsid w:val="005C5E30"/>
    <w:pPr>
      <w:spacing w:after="100"/>
    </w:pPr>
  </w:style>
  <w:style w:type="paragraph" w:styleId="TOC2">
    <w:name w:val="toc 2"/>
    <w:basedOn w:val="Normal"/>
    <w:next w:val="Normal"/>
    <w:autoRedefine/>
    <w:uiPriority w:val="39"/>
    <w:rsid w:val="005C5E30"/>
    <w:pPr>
      <w:spacing w:after="100"/>
      <w:ind w:left="240"/>
    </w:pPr>
  </w:style>
  <w:style w:type="paragraph" w:styleId="BalloonText">
    <w:name w:val="Balloon Text"/>
    <w:basedOn w:val="Normal"/>
    <w:link w:val="BalloonTextChar"/>
    <w:rsid w:val="005C5E30"/>
    <w:rPr>
      <w:rFonts w:ascii="Tahoma" w:hAnsi="Tahoma" w:cs="Tahoma"/>
      <w:sz w:val="16"/>
      <w:szCs w:val="16"/>
    </w:rPr>
  </w:style>
  <w:style w:type="character" w:customStyle="1" w:styleId="BalloonTextChar">
    <w:name w:val="Balloon Text Char"/>
    <w:basedOn w:val="DefaultParagraphFont"/>
    <w:link w:val="BalloonText"/>
    <w:rsid w:val="005C5E30"/>
    <w:rPr>
      <w:rFonts w:ascii="Tahoma" w:hAnsi="Tahoma" w:cs="Tahoma"/>
      <w:sz w:val="16"/>
      <w:szCs w:val="16"/>
    </w:rPr>
  </w:style>
  <w:style w:type="character" w:customStyle="1" w:styleId="HeaderChar">
    <w:name w:val="Header Char"/>
    <w:basedOn w:val="DefaultParagraphFont"/>
    <w:link w:val="Header"/>
    <w:uiPriority w:val="99"/>
    <w:rsid w:val="00B36E7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953F45"/>
    <w:pPr>
      <w:spacing w:line="480" w:lineRule="auto"/>
      <w:jc w:val="center"/>
      <w:outlineLvl w:val="0"/>
    </w:pPr>
    <w:rPr>
      <w:rFonts w:ascii="Times New Roman" w:hAnsi="Times New Roman"/>
      <w:b/>
    </w:rPr>
  </w:style>
  <w:style w:type="paragraph" w:styleId="Heading2">
    <w:name w:val="heading 2"/>
    <w:basedOn w:val="Normal"/>
    <w:next w:val="Normal"/>
    <w:qFormat/>
    <w:rsid w:val="00953F45"/>
    <w:pPr>
      <w:spacing w:line="480" w:lineRule="auto"/>
      <w:outlineLvl w:val="1"/>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rsid w:val="00953F45"/>
    <w:rPr>
      <w:rFonts w:ascii="Times New Roman" w:hAnsi="Times New Roman"/>
      <w:b/>
      <w:sz w:val="24"/>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TOCHeading">
    <w:name w:val="TOC Heading"/>
    <w:basedOn w:val="Heading1"/>
    <w:next w:val="Normal"/>
    <w:uiPriority w:val="39"/>
    <w:unhideWhenUsed/>
    <w:qFormat/>
    <w:rsid w:val="005C5E30"/>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rsid w:val="005C5E30"/>
    <w:pPr>
      <w:spacing w:after="100"/>
    </w:pPr>
  </w:style>
  <w:style w:type="paragraph" w:styleId="TOC2">
    <w:name w:val="toc 2"/>
    <w:basedOn w:val="Normal"/>
    <w:next w:val="Normal"/>
    <w:autoRedefine/>
    <w:uiPriority w:val="39"/>
    <w:rsid w:val="005C5E30"/>
    <w:pPr>
      <w:spacing w:after="100"/>
      <w:ind w:left="240"/>
    </w:pPr>
  </w:style>
  <w:style w:type="paragraph" w:styleId="BalloonText">
    <w:name w:val="Balloon Text"/>
    <w:basedOn w:val="Normal"/>
    <w:link w:val="BalloonTextChar"/>
    <w:rsid w:val="005C5E30"/>
    <w:rPr>
      <w:rFonts w:ascii="Tahoma" w:hAnsi="Tahoma" w:cs="Tahoma"/>
      <w:sz w:val="16"/>
      <w:szCs w:val="16"/>
    </w:rPr>
  </w:style>
  <w:style w:type="character" w:customStyle="1" w:styleId="BalloonTextChar">
    <w:name w:val="Balloon Text Char"/>
    <w:basedOn w:val="DefaultParagraphFont"/>
    <w:link w:val="BalloonText"/>
    <w:rsid w:val="005C5E30"/>
    <w:rPr>
      <w:rFonts w:ascii="Tahoma" w:hAnsi="Tahoma" w:cs="Tahoma"/>
      <w:sz w:val="16"/>
      <w:szCs w:val="16"/>
    </w:rPr>
  </w:style>
  <w:style w:type="character" w:customStyle="1" w:styleId="HeaderChar">
    <w:name w:val="Header Char"/>
    <w:basedOn w:val="DefaultParagraphFont"/>
    <w:link w:val="Header"/>
    <w:uiPriority w:val="99"/>
    <w:rsid w:val="00B36E7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6D68F-437B-41FF-9626-A0FD271BC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6</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6744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cp:lastPrinted>2002-05-11T12:16:00Z</cp:lastPrinted>
  <dcterms:created xsi:type="dcterms:W3CDTF">2020-09-26T18:38:00Z</dcterms:created>
  <dcterms:modified xsi:type="dcterms:W3CDTF">2020-09-26T18:38:00Z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